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8" w:rsidRPr="00525598" w:rsidRDefault="00525598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smallCaps/>
          <w:color w:val="auto"/>
          <w:sz w:val="28"/>
          <w:szCs w:val="28"/>
          <w:lang w:val="da-DK"/>
        </w:rPr>
      </w:pPr>
      <w:r w:rsidRPr="00525598">
        <w:rPr>
          <w:rFonts w:ascii="Candara" w:hAnsi="Candara" w:cs="Candara"/>
          <w:smallCaps/>
          <w:color w:val="auto"/>
          <w:sz w:val="28"/>
          <w:szCs w:val="28"/>
          <w:lang w:val="da-DK"/>
        </w:rPr>
        <w:t>Det Informationsvidenskabelige Akademi</w:t>
      </w:r>
    </w:p>
    <w:p w:rsidR="00525598" w:rsidRPr="00E413AB" w:rsidRDefault="00525598" w:rsidP="00525598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Tiltrædelsesforelæsning </w:t>
      </w:r>
    </w:p>
    <w:p w:rsidR="00F3232D" w:rsidRPr="00E413AB" w:rsidRDefault="00F3232D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Jens-Erik Mai</w:t>
      </w:r>
      <w:r w:rsidR="002C6682">
        <w:rPr>
          <w:rFonts w:ascii="Candara" w:hAnsi="Candara" w:cs="Candara"/>
          <w:color w:val="auto"/>
          <w:sz w:val="24"/>
          <w:szCs w:val="28"/>
          <w:lang w:val="da-DK"/>
        </w:rPr>
        <w:t>, Professor</w:t>
      </w:r>
    </w:p>
    <w:p w:rsidR="00F3232D" w:rsidRPr="00E413AB" w:rsidRDefault="00F3232D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Torsdag den 13. sept.</w:t>
      </w:r>
      <w:r w:rsidR="002C6682">
        <w:rPr>
          <w:rFonts w:ascii="Candara" w:hAnsi="Candara" w:cs="Candara"/>
          <w:color w:val="auto"/>
          <w:sz w:val="24"/>
          <w:szCs w:val="28"/>
          <w:lang w:val="da-DK"/>
        </w:rPr>
        <w:t xml:space="preserve"> 2012</w:t>
      </w:r>
    </w:p>
    <w:p w:rsidR="00F3232D" w:rsidRPr="00E413AB" w:rsidRDefault="00F3232D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color w:val="auto"/>
          <w:sz w:val="24"/>
          <w:szCs w:val="28"/>
          <w:lang w:val="da-DK"/>
        </w:rPr>
      </w:pPr>
    </w:p>
    <w:p w:rsidR="004874EA" w:rsidRPr="002C6682" w:rsidRDefault="004874EA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color w:val="auto"/>
          <w:sz w:val="28"/>
          <w:szCs w:val="28"/>
          <w:lang w:val="da-DK"/>
        </w:rPr>
      </w:pPr>
      <w:r w:rsidRPr="002C6682">
        <w:rPr>
          <w:rFonts w:ascii="Candara" w:hAnsi="Candara" w:cs="Candara"/>
          <w:b/>
          <w:color w:val="auto"/>
          <w:sz w:val="28"/>
          <w:szCs w:val="28"/>
          <w:lang w:val="da-DK"/>
        </w:rPr>
        <w:t>Den gode klassifikation</w:t>
      </w:r>
    </w:p>
    <w:p w:rsidR="00525598" w:rsidRDefault="00525598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</w:p>
    <w:p w:rsidR="00525598" w:rsidRPr="00525598" w:rsidRDefault="00525598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u w:val="single"/>
          <w:lang w:val="da-DK"/>
        </w:rPr>
      </w:pPr>
      <w:r w:rsidRPr="00525598">
        <w:rPr>
          <w:rFonts w:ascii="Candara" w:hAnsi="Candara" w:cs="Candara"/>
          <w:color w:val="auto"/>
          <w:sz w:val="24"/>
          <w:szCs w:val="28"/>
          <w:u w:val="single"/>
          <w:lang w:val="da-DK"/>
        </w:rPr>
        <w:t>Resume</w:t>
      </w:r>
    </w:p>
    <w:p w:rsidR="0015263A" w:rsidRPr="00E413AB" w:rsidRDefault="00EE77E2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Klassifikation </w:t>
      </w:r>
      <w:r w:rsidR="002C2F9C" w:rsidRPr="002C2F9C">
        <w:rPr>
          <w:rFonts w:ascii="Candara" w:hAnsi="Candara" w:cs="Candara"/>
          <w:color w:val="auto"/>
          <w:sz w:val="24"/>
          <w:szCs w:val="28"/>
          <w:lang w:val="da-DK"/>
        </w:rPr>
        <w:t>privilegere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r og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giver nogle begreber, perspektive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r, erfaringer, synspunkter og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spørgsmål mere fremtrædende plads end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andre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og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marginaliserer 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>derm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ed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bestemte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E413AB">
        <w:rPr>
          <w:rFonts w:ascii="Candara" w:hAnsi="Candara" w:cs="Candara"/>
          <w:color w:val="auto"/>
          <w:sz w:val="24"/>
          <w:szCs w:val="28"/>
          <w:lang w:val="da-DK"/>
        </w:rPr>
        <w:t>begreber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og synspunkter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. 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 xml:space="preserve">Derfor er det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uundgåeligt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at enhver klassifikation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er </w:t>
      </w:r>
      <w:r w:rsidR="00E413AB">
        <w:rPr>
          <w:rFonts w:ascii="Candara" w:hAnsi="Candara" w:cs="Candara"/>
          <w:color w:val="auto"/>
          <w:sz w:val="24"/>
          <w:szCs w:val="28"/>
          <w:lang w:val="da-DK"/>
        </w:rPr>
        <w:t>u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retfærdig overfor i alt fa</w:t>
      </w:r>
      <w:r w:rsidR="00E413AB">
        <w:rPr>
          <w:rFonts w:ascii="Candara" w:hAnsi="Candara" w:cs="Candara"/>
          <w:color w:val="auto"/>
          <w:sz w:val="24"/>
          <w:szCs w:val="28"/>
          <w:lang w:val="da-DK"/>
        </w:rPr>
        <w:t>l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d nogle af de dimensioner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der er klassificere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de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 xml:space="preserve">.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D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e sidste par årtiers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forskning inden</w:t>
      </w:r>
      <w:r w:rsidR="001C6CC3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for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information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s- og </w:t>
      </w:r>
      <w:proofErr w:type="spellStart"/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videns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organisation</w:t>
      </w:r>
      <w:proofErr w:type="spellEnd"/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har fokuseret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på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de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t konceptuelle fundament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f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or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feltet,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men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har undladt at skabe e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n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solid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etisk teori om klassifi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kation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der kan håndter</w:t>
      </w:r>
      <w:r w:rsidR="00E413AB">
        <w:rPr>
          <w:rFonts w:ascii="Candara" w:hAnsi="Candara" w:cs="Candara"/>
          <w:color w:val="auto"/>
          <w:sz w:val="24"/>
          <w:szCs w:val="28"/>
          <w:lang w:val="da-DK"/>
        </w:rPr>
        <w:t>e de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uretfærdighed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er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som klassifi</w:t>
      </w:r>
      <w:r w:rsidR="00992E15" w:rsidRPr="00E413AB">
        <w:rPr>
          <w:rFonts w:ascii="Candara" w:hAnsi="Candara" w:cs="Candara"/>
          <w:color w:val="auto"/>
          <w:sz w:val="24"/>
          <w:szCs w:val="28"/>
          <w:lang w:val="da-DK"/>
        </w:rPr>
        <w:t>k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ationer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uundgåeligt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skaber.</w:t>
      </w:r>
    </w:p>
    <w:p w:rsidR="0015263A" w:rsidRPr="00E413AB" w:rsidRDefault="0015263A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</w:p>
    <w:p w:rsidR="0015263A" w:rsidRPr="00E413AB" w:rsidRDefault="0015263A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Indtil for nylig </w:t>
      </w:r>
      <w:r w:rsidR="00992E15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var klassifikation 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>mere eller mindre bygget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på en position beslægtet med naiv realisme</w:t>
      </w:r>
      <w:r w:rsidR="008C7E9F">
        <w:rPr>
          <w:rFonts w:ascii="Candara" w:hAnsi="Candara" w:cs="Candara"/>
          <w:color w:val="auto"/>
          <w:sz w:val="24"/>
          <w:szCs w:val="28"/>
          <w:lang w:val="da-DK"/>
        </w:rPr>
        <w:t xml:space="preserve"> – man opfattede klassifikation som en værdineutral afspejling af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8C7E9F">
        <w:rPr>
          <w:rFonts w:ascii="Candara" w:hAnsi="Candara" w:cs="Candara"/>
          <w:color w:val="auto"/>
          <w:sz w:val="24"/>
          <w:szCs w:val="28"/>
          <w:lang w:val="da-DK"/>
        </w:rPr>
        <w:t xml:space="preserve"> hvordan tingene faktisk var.  N</w:t>
      </w:r>
      <w:r w:rsidR="00992E15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yere forskning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har </w:t>
      </w:r>
      <w:proofErr w:type="spellStart"/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repositionere</w:t>
      </w:r>
      <w:r w:rsidR="00992E15" w:rsidRPr="00E413AB">
        <w:rPr>
          <w:rFonts w:ascii="Candara" w:hAnsi="Candara" w:cs="Candara"/>
          <w:color w:val="auto"/>
          <w:sz w:val="24"/>
          <w:szCs w:val="28"/>
          <w:lang w:val="da-DK"/>
        </w:rPr>
        <w:t>t</w:t>
      </w:r>
      <w:proofErr w:type="spellEnd"/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mainstream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informations- og </w:t>
      </w:r>
      <w:proofErr w:type="spellStart"/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vidensorganisation</w:t>
      </w:r>
      <w:proofErr w:type="spellEnd"/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teori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og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tilpasse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t den til tidssvarende socialt-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orienterede teorier om mening, information og aktiviteter. Et af formålene med dette har været at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forankre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e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n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"relativistis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k" forståelse af klassifikation 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 xml:space="preserve">og argumentere for, at 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klassifi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kation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kun kan udvikles, evalueres og bedømmes </w:t>
      </w:r>
      <w:r w:rsidR="00D77BE7">
        <w:rPr>
          <w:rFonts w:ascii="Candara" w:hAnsi="Candara" w:cs="Candara"/>
          <w:color w:val="auto"/>
          <w:sz w:val="24"/>
          <w:szCs w:val="28"/>
          <w:lang w:val="da-DK"/>
        </w:rPr>
        <w:t xml:space="preserve">ud 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f</w:t>
      </w:r>
      <w:r w:rsidRPr="00E413AB">
        <w:rPr>
          <w:rFonts w:ascii="Candara" w:hAnsi="Candara" w:cs="Candara"/>
          <w:color w:val="auto"/>
          <w:sz w:val="24"/>
          <w:szCs w:val="28"/>
          <w:lang w:val="da-DK"/>
        </w:rPr>
        <w:t>ra sociale og kulturelle sammenhænge.</w:t>
      </w:r>
    </w:p>
    <w:p w:rsidR="0015263A" w:rsidRPr="00E413AB" w:rsidRDefault="0015263A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</w:p>
    <w:p w:rsidR="0015263A" w:rsidRPr="00E413AB" w:rsidRDefault="009C544A" w:rsidP="0015263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r>
        <w:rPr>
          <w:rFonts w:ascii="Candara" w:hAnsi="Candara" w:cs="Candara"/>
          <w:color w:val="auto"/>
          <w:sz w:val="24"/>
          <w:szCs w:val="28"/>
          <w:lang w:val="da-DK"/>
        </w:rPr>
        <w:t>F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orelæsning</w:t>
      </w:r>
      <w:r>
        <w:rPr>
          <w:rFonts w:ascii="Candara" w:hAnsi="Candara" w:cs="Candara"/>
          <w:color w:val="auto"/>
          <w:sz w:val="24"/>
          <w:szCs w:val="28"/>
          <w:lang w:val="da-DK"/>
        </w:rPr>
        <w:t>en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skitsere</w:t>
      </w:r>
      <w:r w:rsidR="00A40BDE">
        <w:rPr>
          <w:rFonts w:ascii="Candara" w:hAnsi="Candara" w:cs="Candara"/>
          <w:color w:val="auto"/>
          <w:sz w:val="24"/>
          <w:szCs w:val="28"/>
          <w:lang w:val="da-DK"/>
        </w:rPr>
        <w:t xml:space="preserve">r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nogle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af de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udfordringer</w:t>
      </w:r>
      <w:r w:rsidR="00AF2CFC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klassifikations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forskning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>en har mødt og argumentere</w:t>
      </w:r>
      <w:r>
        <w:rPr>
          <w:rFonts w:ascii="Candara" w:hAnsi="Candara" w:cs="Candara"/>
          <w:color w:val="auto"/>
          <w:sz w:val="24"/>
          <w:szCs w:val="28"/>
          <w:lang w:val="da-DK"/>
        </w:rPr>
        <w:t>r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>for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 xml:space="preserve"> at klassifikation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ikke alene 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>kan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 xml:space="preserve"> forankres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i ontologiske</w:t>
      </w:r>
      <w:r w:rsidR="00525598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og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erkendelsesteoretiske</w:t>
      </w:r>
      <w:r w:rsidR="00525598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spør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gsmål</w:t>
      </w:r>
      <w:r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 men </w:t>
      </w:r>
      <w:r w:rsidR="008C7E9F">
        <w:rPr>
          <w:rFonts w:ascii="Candara" w:hAnsi="Candara" w:cs="Candara"/>
          <w:color w:val="auto"/>
          <w:sz w:val="24"/>
          <w:szCs w:val="28"/>
          <w:lang w:val="da-DK"/>
        </w:rPr>
        <w:t>samtidig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2C2F9C">
        <w:rPr>
          <w:rFonts w:ascii="Candara" w:hAnsi="Candara" w:cs="Candara"/>
          <w:color w:val="auto"/>
          <w:sz w:val="24"/>
          <w:szCs w:val="28"/>
          <w:lang w:val="da-DK"/>
        </w:rPr>
        <w:t xml:space="preserve">bør forankres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i </w:t>
      </w:r>
      <w:r w:rsidR="00C636F9">
        <w:rPr>
          <w:rFonts w:ascii="Candara" w:hAnsi="Candara" w:cs="Candara"/>
          <w:color w:val="auto"/>
          <w:sz w:val="24"/>
          <w:szCs w:val="28"/>
          <w:lang w:val="da-DK"/>
        </w:rPr>
        <w:t>moral</w:t>
      </w:r>
      <w:r w:rsidR="006E0418">
        <w:rPr>
          <w:rFonts w:ascii="Candara" w:hAnsi="Candara" w:cs="Candara"/>
          <w:color w:val="auto"/>
          <w:sz w:val="24"/>
          <w:szCs w:val="28"/>
          <w:lang w:val="da-DK"/>
        </w:rPr>
        <w:t xml:space="preserve">filosofi.  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 xml:space="preserve">Pointen 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>er</w:t>
      </w:r>
      <w:r w:rsidR="002C6682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 xml:space="preserve"> at det ikke er nok at vide</w:t>
      </w:r>
      <w:r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 xml:space="preserve"> hvad der klassificeres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(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>ontologisk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)</w:t>
      </w:r>
      <w:r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eller 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>vide hvad vi ved om det</w:t>
      </w:r>
      <w:r w:rsidR="003573F9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 xml:space="preserve"> der klassificeres 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>(</w:t>
      </w:r>
      <w:r w:rsidR="00525598">
        <w:rPr>
          <w:rFonts w:ascii="Candara" w:hAnsi="Candara" w:cs="Candara"/>
          <w:color w:val="auto"/>
          <w:sz w:val="24"/>
          <w:szCs w:val="28"/>
          <w:lang w:val="da-DK"/>
        </w:rPr>
        <w:t>erkendelsesteoretisk</w:t>
      </w:r>
      <w:r w:rsidR="002C6682">
        <w:rPr>
          <w:rFonts w:ascii="Candara" w:hAnsi="Candara" w:cs="Candara"/>
          <w:color w:val="auto"/>
          <w:sz w:val="24"/>
          <w:szCs w:val="28"/>
          <w:lang w:val="da-DK"/>
        </w:rPr>
        <w:t>)</w:t>
      </w:r>
      <w:r w:rsidR="00CC483F"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 xml:space="preserve">men at man også bør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tænke 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>over</w:t>
      </w:r>
      <w:r>
        <w:rPr>
          <w:rFonts w:ascii="Candara" w:hAnsi="Candara" w:cs="Candara"/>
          <w:color w:val="auto"/>
          <w:sz w:val="24"/>
          <w:szCs w:val="28"/>
          <w:lang w:val="da-DK"/>
        </w:rPr>
        <w:t>,</w:t>
      </w:r>
      <w:r w:rsidR="00D86851">
        <w:rPr>
          <w:rFonts w:ascii="Candara" w:hAnsi="Candara" w:cs="Candara"/>
          <w:color w:val="auto"/>
          <w:sz w:val="24"/>
          <w:szCs w:val="28"/>
          <w:lang w:val="da-DK"/>
        </w:rPr>
        <w:t xml:space="preserve"> </w:t>
      </w:r>
      <w:r w:rsidR="00E413AB" w:rsidRPr="00E413AB">
        <w:rPr>
          <w:rFonts w:ascii="Candara" w:hAnsi="Candara" w:cs="Candara"/>
          <w:color w:val="auto"/>
          <w:sz w:val="24"/>
          <w:szCs w:val="28"/>
          <w:lang w:val="da-DK"/>
        </w:rPr>
        <w:t>hvad det vil sige at skabe gode, retfærdige</w:t>
      </w:r>
      <w:r w:rsidR="0015263A" w:rsidRPr="00E413AB">
        <w:rPr>
          <w:rFonts w:ascii="Candara" w:hAnsi="Candara" w:cs="Candara"/>
          <w:color w:val="auto"/>
          <w:sz w:val="24"/>
          <w:szCs w:val="28"/>
          <w:lang w:val="da-DK"/>
        </w:rPr>
        <w:t xml:space="preserve"> klassifikationer.</w:t>
      </w:r>
    </w:p>
    <w:p w:rsidR="0015263A" w:rsidRPr="00E413AB" w:rsidRDefault="0015263A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  <w:bookmarkStart w:id="0" w:name="_GoBack"/>
      <w:bookmarkEnd w:id="0"/>
    </w:p>
    <w:p w:rsidR="004874EA" w:rsidRPr="00E413AB" w:rsidRDefault="004874EA" w:rsidP="004874EA">
      <w:pPr>
        <w:widowControl w:val="0"/>
        <w:autoSpaceDE w:val="0"/>
        <w:autoSpaceDN w:val="0"/>
        <w:adjustRightInd w:val="0"/>
        <w:rPr>
          <w:rFonts w:ascii="Candara" w:hAnsi="Candara" w:cs="Candara"/>
          <w:color w:val="auto"/>
          <w:sz w:val="24"/>
          <w:szCs w:val="28"/>
          <w:lang w:val="da-DK"/>
        </w:rPr>
      </w:pPr>
    </w:p>
    <w:p w:rsidR="004874EA" w:rsidRPr="00E413AB" w:rsidRDefault="004874EA">
      <w:pPr>
        <w:rPr>
          <w:sz w:val="24"/>
          <w:lang w:val="da-DK"/>
        </w:rPr>
      </w:pPr>
    </w:p>
    <w:p w:rsidR="004874EA" w:rsidRPr="00E413AB" w:rsidRDefault="004874EA">
      <w:pPr>
        <w:rPr>
          <w:sz w:val="24"/>
          <w:lang w:val="da-DK"/>
        </w:rPr>
      </w:pPr>
    </w:p>
    <w:p w:rsidR="004874EA" w:rsidRPr="00E413AB" w:rsidRDefault="004874EA">
      <w:pPr>
        <w:rPr>
          <w:sz w:val="24"/>
          <w:lang w:val="da-DK"/>
        </w:rPr>
      </w:pPr>
    </w:p>
    <w:sectPr w:rsidR="004874EA" w:rsidRPr="00E413AB" w:rsidSect="004874EA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EA"/>
    <w:rsid w:val="0010592C"/>
    <w:rsid w:val="0015263A"/>
    <w:rsid w:val="001C6CC3"/>
    <w:rsid w:val="002C2F9C"/>
    <w:rsid w:val="002C6682"/>
    <w:rsid w:val="003573F9"/>
    <w:rsid w:val="003B46A4"/>
    <w:rsid w:val="004874EA"/>
    <w:rsid w:val="004D70B5"/>
    <w:rsid w:val="00525598"/>
    <w:rsid w:val="005C3561"/>
    <w:rsid w:val="006E0418"/>
    <w:rsid w:val="008C7E9F"/>
    <w:rsid w:val="00992C86"/>
    <w:rsid w:val="00992E15"/>
    <w:rsid w:val="009C544A"/>
    <w:rsid w:val="00A40BDE"/>
    <w:rsid w:val="00AF2CFC"/>
    <w:rsid w:val="00C636F9"/>
    <w:rsid w:val="00CC483F"/>
    <w:rsid w:val="00D77BE7"/>
    <w:rsid w:val="00D86851"/>
    <w:rsid w:val="00E413AB"/>
    <w:rsid w:val="00EE77E2"/>
    <w:rsid w:val="00F32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5"/>
    <w:rPr>
      <w:rFonts w:ascii="Gill Sans" w:hAnsi="Gill Sans"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5"/>
    <w:rPr>
      <w:rFonts w:ascii="Gill Sans" w:hAnsi="Gill Sans"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Biblioteksskole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Jens-Erik Mai</dc:creator>
  <cp:lastModifiedBy>Helle Louise Saabye</cp:lastModifiedBy>
  <cp:revision>6</cp:revision>
  <dcterms:created xsi:type="dcterms:W3CDTF">2012-08-29T12:57:00Z</dcterms:created>
  <dcterms:modified xsi:type="dcterms:W3CDTF">2012-08-29T12:59:00Z</dcterms:modified>
</cp:coreProperties>
</file>